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8E" w:rsidRPr="000D308E" w:rsidRDefault="000D308E" w:rsidP="000D308E">
      <w:pPr>
        <w:spacing w:before="300" w:after="0" w:line="240" w:lineRule="auto"/>
        <w:jc w:val="center"/>
        <w:outlineLvl w:val="0"/>
        <w:rPr>
          <w:rFonts w:ascii="Arial" w:eastAsia="Times New Roman" w:hAnsi="Arial" w:cs="Arial"/>
          <w:b/>
          <w:bCs/>
          <w:color w:val="000000"/>
          <w:kern w:val="36"/>
          <w:sz w:val="42"/>
          <w:szCs w:val="42"/>
        </w:rPr>
      </w:pPr>
      <w:r w:rsidRPr="000D308E">
        <w:rPr>
          <w:rFonts w:ascii="Arial" w:eastAsia="Times New Roman" w:hAnsi="Arial" w:cs="Arial"/>
          <w:b/>
          <w:bCs/>
          <w:color w:val="000000"/>
          <w:kern w:val="36"/>
          <w:sz w:val="42"/>
        </w:rPr>
        <w:t> </w:t>
      </w:r>
      <w:r w:rsidRPr="000D308E">
        <w:rPr>
          <w:rFonts w:ascii="Arial" w:eastAsia="Times New Roman" w:hAnsi="Arial" w:cs="Arial"/>
          <w:b/>
          <w:bCs/>
          <w:color w:val="000000"/>
          <w:kern w:val="36"/>
          <w:sz w:val="42"/>
          <w:szCs w:val="42"/>
        </w:rPr>
        <w:t>Element Helium</w:t>
      </w:r>
    </w:p>
    <w:p w:rsidR="000D308E" w:rsidRPr="000D308E" w:rsidRDefault="000D308E" w:rsidP="000D308E">
      <w:pPr>
        <w:spacing w:after="0" w:line="240" w:lineRule="auto"/>
        <w:jc w:val="center"/>
        <w:rPr>
          <w:rFonts w:ascii="Arial" w:eastAsia="Times New Roman" w:hAnsi="Arial" w:cs="Arial"/>
          <w:color w:val="000000"/>
          <w:sz w:val="18"/>
          <w:szCs w:val="18"/>
        </w:rPr>
      </w:pPr>
      <w:r w:rsidRPr="000D308E">
        <w:rPr>
          <w:rFonts w:ascii="Arial" w:eastAsia="Times New Roman" w:hAnsi="Arial" w:cs="Arial"/>
          <w:color w:val="000000"/>
          <w:sz w:val="18"/>
          <w:szCs w:val="18"/>
        </w:rPr>
        <w:t>[</w:t>
      </w:r>
      <w:hyperlink r:id="rId4" w:history="1">
        <w:r w:rsidRPr="000D308E">
          <w:rPr>
            <w:rFonts w:ascii="Arial" w:eastAsia="Times New Roman" w:hAnsi="Arial" w:cs="Arial"/>
            <w:color w:val="000000"/>
            <w:sz w:val="18"/>
          </w:rPr>
          <w:t>Click for Isotope Data</w:t>
        </w:r>
      </w:hyperlink>
      <w:r w:rsidRPr="000D308E">
        <w:rPr>
          <w:rFonts w:ascii="Arial" w:eastAsia="Times New Roman" w:hAnsi="Arial" w:cs="Arial"/>
          <w:color w:val="000000"/>
          <w:sz w:val="18"/>
          <w:szCs w:val="18"/>
        </w:rPr>
        <w:t>]</w:t>
      </w:r>
    </w:p>
    <w:p w:rsidR="000D308E" w:rsidRPr="000D308E" w:rsidRDefault="000D308E" w:rsidP="000D308E">
      <w:pPr>
        <w:shd w:val="clear" w:color="auto" w:fill="FFFF99"/>
        <w:spacing w:after="0" w:line="240" w:lineRule="auto"/>
        <w:rPr>
          <w:rFonts w:ascii="Times New Roman" w:eastAsia="Times New Roman" w:hAnsi="Times New Roman" w:cs="Times New Roman"/>
          <w:color w:val="000000"/>
          <w:sz w:val="42"/>
          <w:szCs w:val="42"/>
        </w:rPr>
      </w:pPr>
      <w:r w:rsidRPr="000D308E">
        <w:rPr>
          <w:rFonts w:ascii="Times New Roman" w:eastAsia="Times New Roman" w:hAnsi="Times New Roman" w:cs="Times New Roman"/>
          <w:color w:val="000000"/>
          <w:sz w:val="42"/>
          <w:szCs w:val="42"/>
        </w:rPr>
        <w:t>2</w:t>
      </w:r>
    </w:p>
    <w:p w:rsidR="000D308E" w:rsidRPr="000D308E" w:rsidRDefault="000D308E" w:rsidP="000D308E">
      <w:pPr>
        <w:shd w:val="clear" w:color="auto" w:fill="FFFF99"/>
        <w:spacing w:after="0" w:line="240" w:lineRule="auto"/>
        <w:jc w:val="center"/>
        <w:rPr>
          <w:rFonts w:ascii="Times New Roman" w:eastAsia="Times New Roman" w:hAnsi="Times New Roman" w:cs="Times New Roman"/>
          <w:b/>
          <w:bCs/>
          <w:color w:val="000000"/>
          <w:sz w:val="72"/>
          <w:szCs w:val="72"/>
        </w:rPr>
      </w:pPr>
      <w:r w:rsidRPr="000D308E">
        <w:rPr>
          <w:rFonts w:ascii="Times New Roman" w:eastAsia="Times New Roman" w:hAnsi="Times New Roman" w:cs="Times New Roman"/>
          <w:b/>
          <w:bCs/>
          <w:color w:val="000000"/>
          <w:sz w:val="72"/>
          <w:szCs w:val="72"/>
        </w:rPr>
        <w:t>He</w:t>
      </w:r>
    </w:p>
    <w:p w:rsidR="000D308E" w:rsidRPr="000D308E" w:rsidRDefault="000D308E" w:rsidP="000D308E">
      <w:pPr>
        <w:shd w:val="clear" w:color="auto" w:fill="FFFF99"/>
        <w:spacing w:after="0" w:line="240" w:lineRule="auto"/>
        <w:jc w:val="center"/>
        <w:rPr>
          <w:rFonts w:ascii="Times New Roman" w:eastAsia="Times New Roman" w:hAnsi="Times New Roman" w:cs="Times New Roman"/>
          <w:color w:val="000000"/>
          <w:sz w:val="48"/>
          <w:szCs w:val="48"/>
        </w:rPr>
      </w:pPr>
      <w:r w:rsidRPr="000D308E">
        <w:rPr>
          <w:rFonts w:ascii="Times New Roman" w:eastAsia="Times New Roman" w:hAnsi="Times New Roman" w:cs="Times New Roman"/>
          <w:color w:val="000000"/>
          <w:sz w:val="48"/>
          <w:szCs w:val="48"/>
        </w:rPr>
        <w:t>Helium</w:t>
      </w:r>
    </w:p>
    <w:p w:rsidR="000D308E" w:rsidRPr="000D308E" w:rsidRDefault="000D308E" w:rsidP="000D308E">
      <w:pPr>
        <w:shd w:val="clear" w:color="auto" w:fill="FFFF99"/>
        <w:spacing w:after="0" w:line="240" w:lineRule="auto"/>
        <w:jc w:val="center"/>
        <w:rPr>
          <w:rFonts w:ascii="Times New Roman" w:eastAsia="Times New Roman" w:hAnsi="Times New Roman" w:cs="Times New Roman"/>
          <w:color w:val="000000"/>
          <w:sz w:val="42"/>
          <w:szCs w:val="42"/>
        </w:rPr>
      </w:pPr>
      <w:r w:rsidRPr="000D308E">
        <w:rPr>
          <w:rFonts w:ascii="Times New Roman" w:eastAsia="Times New Roman" w:hAnsi="Times New Roman" w:cs="Times New Roman"/>
          <w:color w:val="000000"/>
          <w:sz w:val="42"/>
          <w:szCs w:val="42"/>
        </w:rPr>
        <w:t>4.002602</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Atomic Number:</w:t>
      </w:r>
      <w:r w:rsidRPr="000D308E">
        <w:rPr>
          <w:rFonts w:ascii="Times New Roman" w:eastAsia="Times New Roman" w:hAnsi="Times New Roman" w:cs="Times New Roman"/>
          <w:color w:val="000000"/>
          <w:sz w:val="24"/>
          <w:szCs w:val="24"/>
        </w:rPr>
        <w:t> 2</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Atomic Weight:</w:t>
      </w:r>
      <w:r w:rsidRPr="000D308E">
        <w:rPr>
          <w:rFonts w:ascii="Times New Roman" w:eastAsia="Times New Roman" w:hAnsi="Times New Roman" w:cs="Times New Roman"/>
          <w:color w:val="000000"/>
          <w:sz w:val="24"/>
          <w:szCs w:val="24"/>
        </w:rPr>
        <w:t> 4.002602</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Melting Point:</w:t>
      </w:r>
      <w:r w:rsidRPr="000D308E">
        <w:rPr>
          <w:rFonts w:ascii="Times New Roman" w:eastAsia="Times New Roman" w:hAnsi="Times New Roman" w:cs="Times New Roman"/>
          <w:color w:val="000000"/>
          <w:sz w:val="24"/>
          <w:szCs w:val="24"/>
        </w:rPr>
        <w:t> 0.95 K (-272.2°C or -458.0°F)</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Boiling Point:</w:t>
      </w:r>
      <w:r w:rsidRPr="000D308E">
        <w:rPr>
          <w:rFonts w:ascii="Times New Roman" w:eastAsia="Times New Roman" w:hAnsi="Times New Roman" w:cs="Times New Roman"/>
          <w:color w:val="000000"/>
          <w:sz w:val="24"/>
          <w:szCs w:val="24"/>
        </w:rPr>
        <w:t> 4.22 K (-268.93°C or -452.07°F)</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Density:</w:t>
      </w:r>
      <w:r w:rsidRPr="000D308E">
        <w:rPr>
          <w:rFonts w:ascii="Times New Roman" w:eastAsia="Times New Roman" w:hAnsi="Times New Roman" w:cs="Times New Roman"/>
          <w:color w:val="000000"/>
          <w:sz w:val="24"/>
          <w:szCs w:val="24"/>
        </w:rPr>
        <w:t> 0.0001785 grams per cubic centimeter</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Phase at Room Temperature:</w:t>
      </w:r>
      <w:r w:rsidRPr="000D308E">
        <w:rPr>
          <w:rFonts w:ascii="Times New Roman" w:eastAsia="Times New Roman" w:hAnsi="Times New Roman" w:cs="Times New Roman"/>
          <w:color w:val="000000"/>
          <w:sz w:val="24"/>
          <w:szCs w:val="24"/>
        </w:rPr>
        <w:t> Gas</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Element Classification:</w:t>
      </w:r>
      <w:r w:rsidRPr="000D308E">
        <w:rPr>
          <w:rFonts w:ascii="Times New Roman" w:eastAsia="Times New Roman" w:hAnsi="Times New Roman" w:cs="Times New Roman"/>
          <w:color w:val="000000"/>
          <w:sz w:val="24"/>
          <w:szCs w:val="24"/>
        </w:rPr>
        <w:t> Non-metal</w:t>
      </w:r>
    </w:p>
    <w:p w:rsidR="000D308E" w:rsidRPr="000D308E" w:rsidRDefault="000D308E" w:rsidP="000D308E">
      <w:pPr>
        <w:spacing w:after="75" w:line="240" w:lineRule="auto"/>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Period Number:</w:t>
      </w:r>
      <w:r w:rsidRPr="000D308E">
        <w:rPr>
          <w:rFonts w:ascii="Times New Roman" w:eastAsia="Times New Roman" w:hAnsi="Times New Roman" w:cs="Times New Roman"/>
          <w:color w:val="000000"/>
          <w:sz w:val="24"/>
          <w:szCs w:val="24"/>
        </w:rPr>
        <w:t> 1    </w:t>
      </w:r>
      <w:r w:rsidRPr="000D308E">
        <w:rPr>
          <w:rFonts w:ascii="Times New Roman" w:eastAsia="Times New Roman" w:hAnsi="Times New Roman" w:cs="Times New Roman"/>
          <w:b/>
          <w:bCs/>
          <w:color w:val="000000"/>
          <w:sz w:val="24"/>
          <w:szCs w:val="24"/>
        </w:rPr>
        <w:t>Group Number:</w:t>
      </w:r>
      <w:r w:rsidRPr="000D308E">
        <w:rPr>
          <w:rFonts w:ascii="Times New Roman" w:eastAsia="Times New Roman" w:hAnsi="Times New Roman" w:cs="Times New Roman"/>
          <w:color w:val="000000"/>
          <w:sz w:val="24"/>
          <w:szCs w:val="24"/>
        </w:rPr>
        <w:t> 18    </w:t>
      </w:r>
      <w:r w:rsidRPr="000D308E">
        <w:rPr>
          <w:rFonts w:ascii="Times New Roman" w:eastAsia="Times New Roman" w:hAnsi="Times New Roman" w:cs="Times New Roman"/>
          <w:b/>
          <w:bCs/>
          <w:color w:val="000000"/>
          <w:sz w:val="24"/>
          <w:szCs w:val="24"/>
        </w:rPr>
        <w:t>Group Name:</w:t>
      </w:r>
      <w:r w:rsidRPr="000D308E">
        <w:rPr>
          <w:rFonts w:ascii="Times New Roman" w:eastAsia="Times New Roman" w:hAnsi="Times New Roman" w:cs="Times New Roman"/>
          <w:color w:val="000000"/>
          <w:sz w:val="24"/>
          <w:szCs w:val="24"/>
        </w:rPr>
        <w:t> Noble Gas</w:t>
      </w:r>
    </w:p>
    <w:p w:rsidR="000D308E" w:rsidRPr="000D308E" w:rsidRDefault="000D308E" w:rsidP="000D308E">
      <w:pPr>
        <w:spacing w:before="180" w:after="180" w:line="240" w:lineRule="auto"/>
        <w:ind w:left="450" w:right="450" w:firstLine="180"/>
        <w:rPr>
          <w:rFonts w:ascii="Times New Roman" w:eastAsia="Times New Roman" w:hAnsi="Times New Roman" w:cs="Times New Roman"/>
          <w:color w:val="000000"/>
          <w:sz w:val="24"/>
          <w:szCs w:val="24"/>
        </w:rPr>
      </w:pPr>
      <w:r w:rsidRPr="000D308E">
        <w:rPr>
          <w:rFonts w:ascii="Times New Roman" w:eastAsia="Times New Roman" w:hAnsi="Times New Roman" w:cs="Times New Roman"/>
          <w:b/>
          <w:bCs/>
          <w:color w:val="000000"/>
          <w:sz w:val="24"/>
          <w:szCs w:val="24"/>
        </w:rPr>
        <w:t>What's in a name?</w:t>
      </w:r>
      <w:r w:rsidRPr="000D308E">
        <w:rPr>
          <w:rFonts w:ascii="Times New Roman" w:eastAsia="Times New Roman" w:hAnsi="Times New Roman" w:cs="Times New Roman"/>
          <w:color w:val="000000"/>
          <w:sz w:val="24"/>
          <w:szCs w:val="24"/>
        </w:rPr>
        <w:t> For the Greek god of the sun, </w:t>
      </w:r>
      <w:hyperlink r:id="rId5" w:history="1">
        <w:r w:rsidRPr="000D308E">
          <w:rPr>
            <w:rFonts w:ascii="Times New Roman" w:eastAsia="Times New Roman" w:hAnsi="Times New Roman" w:cs="Times New Roman"/>
            <w:b/>
            <w:bCs/>
            <w:color w:val="000000"/>
            <w:sz w:val="24"/>
            <w:szCs w:val="24"/>
            <w:u w:val="single"/>
          </w:rPr>
          <w:t>Helios</w:t>
        </w:r>
      </w:hyperlink>
      <w:r w:rsidRPr="000D308E">
        <w:rPr>
          <w:rFonts w:ascii="Times New Roman" w:eastAsia="Times New Roman" w:hAnsi="Times New Roman" w:cs="Times New Roman"/>
          <w:color w:val="000000"/>
          <w:sz w:val="24"/>
          <w:szCs w:val="24"/>
        </w:rPr>
        <w:t>.</w:t>
      </w:r>
    </w:p>
    <w:p w:rsidR="000D308E" w:rsidRDefault="000D308E" w:rsidP="000D308E">
      <w:pPr>
        <w:pStyle w:val="txt"/>
        <w:spacing w:before="180" w:beforeAutospacing="0" w:after="180" w:afterAutospacing="0"/>
        <w:ind w:left="450" w:right="450" w:firstLine="180"/>
        <w:rPr>
          <w:color w:val="000000"/>
        </w:rPr>
      </w:pPr>
      <w:r>
        <w:rPr>
          <w:rStyle w:val="Strong"/>
          <w:color w:val="000000"/>
        </w:rPr>
        <w:t>History and Uses:</w:t>
      </w:r>
    </w:p>
    <w:p w:rsidR="000D308E" w:rsidRDefault="000D308E" w:rsidP="000D308E">
      <w:pPr>
        <w:pStyle w:val="history"/>
        <w:spacing w:before="180" w:beforeAutospacing="0" w:after="180" w:afterAutospacing="0" w:line="312" w:lineRule="atLeast"/>
        <w:ind w:left="900" w:right="600" w:firstLine="180"/>
        <w:rPr>
          <w:color w:val="000000"/>
        </w:rPr>
      </w:pPr>
      <w:r>
        <w:rPr>
          <w:color w:val="000000"/>
        </w:rPr>
        <w:t>Helium, the second</w:t>
      </w:r>
      <w:r>
        <w:rPr>
          <w:rStyle w:val="apple-converted-space"/>
          <w:color w:val="000000"/>
        </w:rPr>
        <w:t> </w:t>
      </w:r>
      <w:hyperlink r:id="rId6" w:history="1">
        <w:r>
          <w:rPr>
            <w:rStyle w:val="Hyperlink"/>
            <w:color w:val="000000"/>
          </w:rPr>
          <w:t>most abundant element in the universe</w:t>
        </w:r>
      </w:hyperlink>
      <w:r>
        <w:rPr>
          <w:color w:val="000000"/>
        </w:rPr>
        <w:t>, was discovered on the sun before it was found on the earth. Pierre-Jules-César Janssen, a French astronomer, noticed a yellow line in the sun's spectrum while studying a total solar eclipse in 1868. Sir Norman Lockyer, an English astronomer, realized that this line, with a wavelength of 587.49 nanometers, could not be produced by any element known at the time. It was hypothesized that a new element on the sun was responsible for this mysterious yellow emission. This unknown element was named helium by Lockyer.</w:t>
      </w:r>
    </w:p>
    <w:p w:rsidR="000D308E" w:rsidRDefault="000D308E" w:rsidP="000D308E">
      <w:pPr>
        <w:pStyle w:val="history"/>
        <w:spacing w:before="180" w:beforeAutospacing="0" w:after="180" w:afterAutospacing="0" w:line="312" w:lineRule="atLeast"/>
        <w:ind w:left="900" w:right="600" w:firstLine="180"/>
        <w:rPr>
          <w:color w:val="000000"/>
        </w:rPr>
      </w:pPr>
      <w:r>
        <w:rPr>
          <w:color w:val="000000"/>
        </w:rPr>
        <w:t>The hunt to find helium on earth ended in 1895. Sir William Ramsay, a Scottish chemist, conducted an experiment with a mineral containing</w:t>
      </w:r>
      <w:r>
        <w:rPr>
          <w:rStyle w:val="apple-converted-space"/>
          <w:color w:val="000000"/>
        </w:rPr>
        <w:t> </w:t>
      </w:r>
      <w:hyperlink r:id="rId7" w:history="1">
        <w:r>
          <w:rPr>
            <w:rStyle w:val="Hyperlink"/>
            <w:color w:val="000000"/>
          </w:rPr>
          <w:t>uranium</w:t>
        </w:r>
      </w:hyperlink>
      <w:r>
        <w:rPr>
          <w:rStyle w:val="apple-converted-space"/>
          <w:color w:val="000000"/>
        </w:rPr>
        <w:t> </w:t>
      </w:r>
      <w:r>
        <w:rPr>
          <w:color w:val="000000"/>
        </w:rPr>
        <w:t>called clevite. He exposed the clevite to mineral acids and collected the gases that were produced. He then sent a sample of these gases to two scientists, Lockyer and Sir William Crookes, who were able to identify the helium within it. Two Swedish chemists, Nils Langlet and Per Theodor Cleve, independently found helium in clevite at about the same time as Ramsay.</w:t>
      </w:r>
    </w:p>
    <w:p w:rsidR="000D308E" w:rsidRDefault="000D308E" w:rsidP="000D308E">
      <w:pPr>
        <w:pStyle w:val="history"/>
        <w:spacing w:before="180" w:beforeAutospacing="0" w:after="180" w:afterAutospacing="0" w:line="312" w:lineRule="atLeast"/>
        <w:ind w:left="900" w:right="600" w:firstLine="180"/>
        <w:rPr>
          <w:color w:val="000000"/>
        </w:rPr>
      </w:pPr>
      <w:r>
        <w:rPr>
          <w:color w:val="000000"/>
        </w:rPr>
        <w:t>Helium makes up about 0.0005% of the</w:t>
      </w:r>
      <w:r>
        <w:rPr>
          <w:rStyle w:val="apple-converted-space"/>
          <w:color w:val="000000"/>
        </w:rPr>
        <w:t> </w:t>
      </w:r>
      <w:hyperlink r:id="rId8" w:history="1">
        <w:r>
          <w:rPr>
            <w:rStyle w:val="Hyperlink"/>
            <w:color w:val="000000"/>
          </w:rPr>
          <w:t>earth's atmosphere</w:t>
        </w:r>
      </w:hyperlink>
      <w:r>
        <w:rPr>
          <w:color w:val="000000"/>
        </w:rPr>
        <w:t xml:space="preserve">. This trace amount of helium is not gravitationally bound to the earth and is constantly lost to space. </w:t>
      </w:r>
      <w:r>
        <w:rPr>
          <w:color w:val="000000"/>
        </w:rPr>
        <w:lastRenderedPageBreak/>
        <w:t>The earth's atmospheric helium is replaced by the decay of radioactive elements in the earth's crust.</w:t>
      </w:r>
      <w:r>
        <w:rPr>
          <w:rStyle w:val="apple-converted-space"/>
          <w:color w:val="000000"/>
        </w:rPr>
        <w:t> </w:t>
      </w:r>
      <w:hyperlink r:id="rId9" w:history="1">
        <w:r>
          <w:rPr>
            <w:rStyle w:val="Hyperlink"/>
            <w:color w:val="000000"/>
          </w:rPr>
          <w:t>Alpha decay</w:t>
        </w:r>
      </w:hyperlink>
      <w:r>
        <w:rPr>
          <w:color w:val="000000"/>
        </w:rPr>
        <w:t>, one type of radioactive decay, produces particles called</w:t>
      </w:r>
      <w:r>
        <w:rPr>
          <w:rStyle w:val="apple-converted-space"/>
          <w:color w:val="000000"/>
        </w:rPr>
        <w:t> </w:t>
      </w:r>
      <w:hyperlink r:id="rId10" w:history="1">
        <w:r>
          <w:rPr>
            <w:rStyle w:val="Hyperlink"/>
            <w:color w:val="000000"/>
          </w:rPr>
          <w:t>alpha particles</w:t>
        </w:r>
      </w:hyperlink>
      <w:r>
        <w:rPr>
          <w:color w:val="000000"/>
        </w:rPr>
        <w:t>. An alpha particle can become a helium atom once it captures two electrons from its surroundings. This newly formed helium can eventually work its way to the atmosphere through cracks in the crust.</w:t>
      </w:r>
    </w:p>
    <w:p w:rsidR="000D308E" w:rsidRDefault="000D308E" w:rsidP="000D308E">
      <w:pPr>
        <w:pStyle w:val="history"/>
        <w:spacing w:before="180" w:beforeAutospacing="0" w:after="180" w:afterAutospacing="0" w:line="312" w:lineRule="atLeast"/>
        <w:ind w:left="900" w:right="600" w:firstLine="180"/>
        <w:rPr>
          <w:color w:val="000000"/>
        </w:rPr>
      </w:pPr>
      <w:r>
        <w:rPr>
          <w:color w:val="000000"/>
        </w:rPr>
        <w:t>Helium is commercially recovered from natural gas deposits, mostly from Texas, Oklahoma and Kansas. Helium gas is used to inflate blimps, scientific balloons and party balloons. It is used as an inert shield for arc welding, to pressurize the fuel tanks of liquid fueled rockets and in supersonic windtunnels. Helium is combined with</w:t>
      </w:r>
      <w:r>
        <w:rPr>
          <w:rStyle w:val="apple-converted-space"/>
          <w:color w:val="000000"/>
        </w:rPr>
        <w:t> </w:t>
      </w:r>
      <w:hyperlink r:id="rId11" w:history="1">
        <w:r>
          <w:rPr>
            <w:rStyle w:val="Hyperlink"/>
            <w:color w:val="000000"/>
          </w:rPr>
          <w:t>oxygen</w:t>
        </w:r>
      </w:hyperlink>
      <w:r>
        <w:rPr>
          <w:rStyle w:val="apple-converted-space"/>
          <w:color w:val="000000"/>
        </w:rPr>
        <w:t> </w:t>
      </w:r>
      <w:r>
        <w:rPr>
          <w:color w:val="000000"/>
        </w:rPr>
        <w:t>to create a</w:t>
      </w:r>
      <w:r>
        <w:rPr>
          <w:rStyle w:val="apple-converted-space"/>
          <w:color w:val="000000"/>
        </w:rPr>
        <w:t> </w:t>
      </w:r>
      <w:hyperlink r:id="rId12" w:history="1">
        <w:r>
          <w:rPr>
            <w:rStyle w:val="Hyperlink"/>
            <w:color w:val="000000"/>
          </w:rPr>
          <w:t>nitrogen</w:t>
        </w:r>
      </w:hyperlink>
      <w:r>
        <w:rPr>
          <w:rStyle w:val="apple-converted-space"/>
          <w:color w:val="000000"/>
        </w:rPr>
        <w:t> </w:t>
      </w:r>
      <w:r>
        <w:rPr>
          <w:color w:val="000000"/>
        </w:rPr>
        <w:t>free atmosphere for deep sea divers so that they will not suffer from a condition known as nitrogen narcosis. Liquid helium is an important cryogenic material and is used to study superconductivity and to create superconductive magnets. The Department of Energy's</w:t>
      </w:r>
      <w:r>
        <w:rPr>
          <w:rStyle w:val="apple-converted-space"/>
          <w:color w:val="000000"/>
        </w:rPr>
        <w:t> </w:t>
      </w:r>
      <w:hyperlink r:id="rId13" w:history="1">
        <w:r>
          <w:rPr>
            <w:rStyle w:val="Hyperlink"/>
            <w:color w:val="000000"/>
          </w:rPr>
          <w:t>Jefferson Lab</w:t>
        </w:r>
      </w:hyperlink>
      <w:r>
        <w:rPr>
          <w:rStyle w:val="apple-converted-space"/>
          <w:color w:val="000000"/>
        </w:rPr>
        <w:t> </w:t>
      </w:r>
      <w:r>
        <w:rPr>
          <w:color w:val="000000"/>
        </w:rPr>
        <w:t>uses large amounts of liquid helium to operate its superconductive</w:t>
      </w:r>
      <w:r>
        <w:rPr>
          <w:rStyle w:val="apple-converted-space"/>
          <w:color w:val="000000"/>
        </w:rPr>
        <w:t> </w:t>
      </w:r>
      <w:hyperlink r:id="rId14" w:history="1">
        <w:r>
          <w:rPr>
            <w:rStyle w:val="Hyperlink"/>
            <w:color w:val="000000"/>
          </w:rPr>
          <w:t>electron accelerator</w:t>
        </w:r>
      </w:hyperlink>
      <w:r>
        <w:rPr>
          <w:color w:val="000000"/>
        </w:rPr>
        <w:t>.</w:t>
      </w:r>
    </w:p>
    <w:p w:rsidR="000D308E" w:rsidRDefault="000D308E" w:rsidP="000D308E">
      <w:pPr>
        <w:pStyle w:val="history"/>
        <w:spacing w:before="180" w:beforeAutospacing="0" w:after="180" w:afterAutospacing="0" w:line="312" w:lineRule="atLeast"/>
        <w:ind w:left="900" w:right="600" w:firstLine="180"/>
        <w:rPr>
          <w:color w:val="000000"/>
        </w:rPr>
      </w:pPr>
      <w:r>
        <w:rPr>
          <w:color w:val="000000"/>
        </w:rPr>
        <w:t>Helium is an inert gas and does not easily combine with other elements. There are no known compounds that contain helium, although attempts are being made to produce helium diflouride (HeF</w:t>
      </w:r>
      <w:r>
        <w:rPr>
          <w:color w:val="000000"/>
          <w:sz w:val="18"/>
          <w:szCs w:val="18"/>
          <w:vertAlign w:val="subscript"/>
        </w:rPr>
        <w:t>2</w:t>
      </w:r>
      <w:r>
        <w:rPr>
          <w:color w:val="000000"/>
        </w:rPr>
        <w:t>).</w:t>
      </w:r>
    </w:p>
    <w:p w:rsidR="000D308E" w:rsidRDefault="000D308E" w:rsidP="000D308E">
      <w:pPr>
        <w:pStyle w:val="txt"/>
        <w:spacing w:before="180" w:beforeAutospacing="0" w:after="180" w:afterAutospacing="0"/>
        <w:ind w:left="450" w:right="450" w:firstLine="180"/>
        <w:rPr>
          <w:color w:val="000000"/>
        </w:rPr>
      </w:pPr>
      <w:r>
        <w:rPr>
          <w:rStyle w:val="Strong"/>
          <w:color w:val="000000"/>
        </w:rPr>
        <w:t>Estimated Crustal Abundance:</w:t>
      </w:r>
      <w:r>
        <w:rPr>
          <w:rStyle w:val="apple-converted-space"/>
          <w:color w:val="000000"/>
        </w:rPr>
        <w:t> </w:t>
      </w:r>
      <w:r>
        <w:rPr>
          <w:color w:val="000000"/>
        </w:rPr>
        <w:t>8×10</w:t>
      </w:r>
      <w:r>
        <w:rPr>
          <w:color w:val="000000"/>
          <w:sz w:val="18"/>
          <w:szCs w:val="18"/>
          <w:vertAlign w:val="superscript"/>
        </w:rPr>
        <w:t>-3</w:t>
      </w:r>
      <w:r>
        <w:rPr>
          <w:rStyle w:val="apple-converted-space"/>
          <w:color w:val="000000"/>
        </w:rPr>
        <w:t> </w:t>
      </w:r>
      <w:r>
        <w:rPr>
          <w:color w:val="000000"/>
        </w:rPr>
        <w:t>milligrams per kilogram</w:t>
      </w:r>
    </w:p>
    <w:p w:rsidR="000D308E" w:rsidRDefault="000D308E" w:rsidP="000D308E">
      <w:pPr>
        <w:pStyle w:val="txt"/>
        <w:spacing w:before="180" w:beforeAutospacing="0" w:after="180" w:afterAutospacing="0"/>
        <w:ind w:left="450" w:right="450" w:firstLine="180"/>
        <w:rPr>
          <w:color w:val="000000"/>
        </w:rPr>
      </w:pPr>
      <w:r>
        <w:rPr>
          <w:rStyle w:val="Strong"/>
          <w:color w:val="000000"/>
        </w:rPr>
        <w:t>Estimated Oceanic Abundance:</w:t>
      </w:r>
      <w:r>
        <w:rPr>
          <w:rStyle w:val="apple-converted-space"/>
          <w:color w:val="000000"/>
        </w:rPr>
        <w:t> </w:t>
      </w:r>
      <w:r>
        <w:rPr>
          <w:color w:val="000000"/>
        </w:rPr>
        <w:t>7×10</w:t>
      </w:r>
      <w:r>
        <w:rPr>
          <w:color w:val="000000"/>
          <w:sz w:val="18"/>
          <w:szCs w:val="18"/>
          <w:vertAlign w:val="superscript"/>
        </w:rPr>
        <w:t>-6</w:t>
      </w:r>
      <w:r>
        <w:rPr>
          <w:rStyle w:val="apple-converted-space"/>
          <w:color w:val="000000"/>
        </w:rPr>
        <w:t> </w:t>
      </w:r>
      <w:r>
        <w:rPr>
          <w:color w:val="000000"/>
        </w:rPr>
        <w:t>milligrams per liter</w:t>
      </w:r>
    </w:p>
    <w:p w:rsidR="000D308E" w:rsidRDefault="000D308E" w:rsidP="000D308E">
      <w:pPr>
        <w:pStyle w:val="txt"/>
        <w:spacing w:before="180" w:beforeAutospacing="0" w:after="180" w:afterAutospacing="0"/>
        <w:ind w:left="450" w:right="450" w:firstLine="180"/>
        <w:rPr>
          <w:color w:val="000000"/>
        </w:rPr>
      </w:pPr>
      <w:r>
        <w:rPr>
          <w:rStyle w:val="Strong"/>
          <w:color w:val="000000"/>
        </w:rPr>
        <w:t>Number of Stable Isotopes:</w:t>
      </w:r>
      <w:r>
        <w:rPr>
          <w:rStyle w:val="apple-converted-space"/>
          <w:color w:val="000000"/>
        </w:rPr>
        <w:t> </w:t>
      </w:r>
      <w:r>
        <w:rPr>
          <w:color w:val="000000"/>
        </w:rPr>
        <w:t>2   </w:t>
      </w:r>
      <w:r>
        <w:rPr>
          <w:rStyle w:val="smaller"/>
          <w:color w:val="000000"/>
          <w:sz w:val="20"/>
          <w:szCs w:val="20"/>
        </w:rPr>
        <w:t>(</w:t>
      </w:r>
      <w:hyperlink r:id="rId15" w:history="1">
        <w:r>
          <w:rPr>
            <w:rStyle w:val="Hyperlink"/>
            <w:color w:val="000000"/>
            <w:sz w:val="20"/>
            <w:szCs w:val="20"/>
          </w:rPr>
          <w:t>View all isotope data</w:t>
        </w:r>
      </w:hyperlink>
      <w:r>
        <w:rPr>
          <w:rStyle w:val="smaller"/>
          <w:color w:val="000000"/>
          <w:sz w:val="20"/>
          <w:szCs w:val="20"/>
        </w:rPr>
        <w:t>)</w:t>
      </w:r>
    </w:p>
    <w:p w:rsidR="000D308E" w:rsidRDefault="000D308E" w:rsidP="000D308E">
      <w:pPr>
        <w:pStyle w:val="txt"/>
        <w:spacing w:before="180" w:beforeAutospacing="0" w:after="180" w:afterAutospacing="0"/>
        <w:ind w:left="450" w:right="450" w:firstLine="180"/>
        <w:rPr>
          <w:color w:val="000000"/>
        </w:rPr>
      </w:pPr>
      <w:r>
        <w:rPr>
          <w:rStyle w:val="Strong"/>
          <w:color w:val="000000"/>
        </w:rPr>
        <w:t>Ionization Energy:</w:t>
      </w:r>
      <w:r>
        <w:rPr>
          <w:rStyle w:val="apple-converted-space"/>
          <w:color w:val="000000"/>
        </w:rPr>
        <w:t> </w:t>
      </w:r>
      <w:r>
        <w:rPr>
          <w:color w:val="000000"/>
        </w:rPr>
        <w:t>24.587 eV</w:t>
      </w:r>
    </w:p>
    <w:p w:rsidR="0083378C" w:rsidRDefault="0083378C"/>
    <w:sectPr w:rsidR="0083378C" w:rsidSect="0083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308E"/>
    <w:rsid w:val="000D308E"/>
    <w:rsid w:val="0083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8C"/>
  </w:style>
  <w:style w:type="paragraph" w:styleId="Heading1">
    <w:name w:val="heading 1"/>
    <w:basedOn w:val="Normal"/>
    <w:link w:val="Heading1Char"/>
    <w:uiPriority w:val="9"/>
    <w:qFormat/>
    <w:rsid w:val="000D3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308E"/>
  </w:style>
  <w:style w:type="paragraph" w:customStyle="1" w:styleId="otherdata">
    <w:name w:val="otherdata"/>
    <w:basedOn w:val="Normal"/>
    <w:rsid w:val="000D3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08E"/>
    <w:rPr>
      <w:color w:val="0000FF"/>
      <w:u w:val="single"/>
    </w:rPr>
  </w:style>
  <w:style w:type="paragraph" w:styleId="NormalWeb">
    <w:name w:val="Normal (Web)"/>
    <w:basedOn w:val="Normal"/>
    <w:uiPriority w:val="99"/>
    <w:semiHidden/>
    <w:unhideWhenUsed/>
    <w:rsid w:val="000D3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08E"/>
    <w:rPr>
      <w:b/>
      <w:bCs/>
    </w:rPr>
  </w:style>
  <w:style w:type="paragraph" w:customStyle="1" w:styleId="txt">
    <w:name w:val="txt"/>
    <w:basedOn w:val="Normal"/>
    <w:rsid w:val="000D3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0D3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
    <w:name w:val="smaller"/>
    <w:basedOn w:val="DefaultParagraphFont"/>
    <w:rsid w:val="000D308E"/>
  </w:style>
</w:styles>
</file>

<file path=word/webSettings.xml><?xml version="1.0" encoding="utf-8"?>
<w:webSettings xmlns:r="http://schemas.openxmlformats.org/officeDocument/2006/relationships" xmlns:w="http://schemas.openxmlformats.org/wordprocessingml/2006/main">
  <w:divs>
    <w:div w:id="817845991">
      <w:bodyDiv w:val="1"/>
      <w:marLeft w:val="0"/>
      <w:marRight w:val="0"/>
      <w:marTop w:val="0"/>
      <w:marBottom w:val="0"/>
      <w:divBdr>
        <w:top w:val="none" w:sz="0" w:space="0" w:color="auto"/>
        <w:left w:val="none" w:sz="0" w:space="0" w:color="auto"/>
        <w:bottom w:val="none" w:sz="0" w:space="0" w:color="auto"/>
        <w:right w:val="none" w:sz="0" w:space="0" w:color="auto"/>
      </w:divBdr>
      <w:divsChild>
        <w:div w:id="1803305873">
          <w:marLeft w:val="0"/>
          <w:marRight w:val="0"/>
          <w:marTop w:val="0"/>
          <w:marBottom w:val="0"/>
          <w:divBdr>
            <w:top w:val="single" w:sz="12" w:space="0" w:color="000000"/>
            <w:left w:val="single" w:sz="12" w:space="0" w:color="000000"/>
            <w:bottom w:val="single" w:sz="12" w:space="0" w:color="000000"/>
            <w:right w:val="single" w:sz="12" w:space="0" w:color="000000"/>
          </w:divBdr>
        </w:div>
        <w:div w:id="694382758">
          <w:marLeft w:val="0"/>
          <w:marRight w:val="0"/>
          <w:marTop w:val="0"/>
          <w:marBottom w:val="0"/>
          <w:divBdr>
            <w:top w:val="none" w:sz="0" w:space="0" w:color="auto"/>
            <w:left w:val="none" w:sz="0" w:space="0" w:color="auto"/>
            <w:bottom w:val="none" w:sz="0" w:space="0" w:color="auto"/>
            <w:right w:val="none" w:sz="0" w:space="0" w:color="auto"/>
          </w:divBdr>
        </w:div>
      </w:divsChild>
    </w:div>
    <w:div w:id="13625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jlab.org/glossary/abund_atmos.html" TargetMode="External"/><Relationship Id="rId13" Type="http://schemas.openxmlformats.org/officeDocument/2006/relationships/hyperlink" Target="http://www.jlab.org/" TargetMode="External"/><Relationship Id="rId3" Type="http://schemas.openxmlformats.org/officeDocument/2006/relationships/webSettings" Target="webSettings.xml"/><Relationship Id="rId7" Type="http://schemas.openxmlformats.org/officeDocument/2006/relationships/hyperlink" Target="http://education.jlab.org/itselemental/ele092.html" TargetMode="External"/><Relationship Id="rId12" Type="http://schemas.openxmlformats.org/officeDocument/2006/relationships/hyperlink" Target="http://education.jlab.org/itselemental/ele00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ucation.jlab.org/glossary/abund_uni.html" TargetMode="External"/><Relationship Id="rId11" Type="http://schemas.openxmlformats.org/officeDocument/2006/relationships/hyperlink" Target="http://education.jlab.org/itselemental/ele008.html" TargetMode="External"/><Relationship Id="rId5" Type="http://schemas.openxmlformats.org/officeDocument/2006/relationships/hyperlink" Target="http://education.jlab.org/glossary/helios.html" TargetMode="External"/><Relationship Id="rId15" Type="http://schemas.openxmlformats.org/officeDocument/2006/relationships/hyperlink" Target="http://education.jlab.org/itselemental/iso002.html" TargetMode="External"/><Relationship Id="rId10" Type="http://schemas.openxmlformats.org/officeDocument/2006/relationships/hyperlink" Target="http://education.jlab.org/glossary/alphaparticle.html" TargetMode="External"/><Relationship Id="rId4" Type="http://schemas.openxmlformats.org/officeDocument/2006/relationships/hyperlink" Target="http://education.jlab.org/itselemental/iso002.html" TargetMode="External"/><Relationship Id="rId9" Type="http://schemas.openxmlformats.org/officeDocument/2006/relationships/hyperlink" Target="http://education.jlab.org/glossary/alphadecay.html" TargetMode="External"/><Relationship Id="rId14" Type="http://schemas.openxmlformats.org/officeDocument/2006/relationships/hyperlink" Target="http://education.jlab.org/sitetour/accelerator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dc:creator>
  <cp:lastModifiedBy>wasim</cp:lastModifiedBy>
  <cp:revision>1</cp:revision>
  <dcterms:created xsi:type="dcterms:W3CDTF">2014-07-13T08:52:00Z</dcterms:created>
  <dcterms:modified xsi:type="dcterms:W3CDTF">2014-07-13T08:52:00Z</dcterms:modified>
</cp:coreProperties>
</file>