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8EF51AD" w:rsidRDefault="18EF51AD" w14:paraId="1F961331" w14:textId="106B0F87"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What is the meaning of the word 'Hero':-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</w:t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</w:t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1-A hero is one (especially man) who is admired by people for doing something good or brave which is beneficial for other people. 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2-The main male character in a 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story, 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novel, film/movie etc. 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but we are not concentrating on 2nd meaning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3-A 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person, especially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a 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man, that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you are admire because of a particular quality or skill they have.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Let's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move forward:-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</w:t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</w:t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We are talking about the discovery of a hero within ourself.We should remember that we all have a hero inside us.Our prime minister is a hero but first he is a common man like us.He had also a hero inside him and he discovered it.So we also have to do this.Each and every human being in the world has a special quality.The hero is always available to philanthropy and public 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service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. Deep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sense of patriotism in the hero is 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filled. Development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of the country requires that we approached him looking for the hero 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inside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. Generate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 xml:space="preserve"> a blaze of his inner  determination and genuine hero of our minds be awakened .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Let your inner motivation that such a hero like yourself start discharging their duty . Hegemony is a state of mind which enables a man's self extending its powerful and so he headed to work in the social welfare .</w:t>
      </w:r>
      <w:r>
        <w:br/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Discovering a hero within yourself:-</w:t>
      </w:r>
      <w:r>
        <w:br/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It is very simple to discover a hero within yourself we should do work with which the people can satisfy like helping the needy people,Cleaning your surroundings etc.</w:t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Small deeds can also be made great. They just need to be done without any expectations.</w:t>
      </w:r>
      <w:r>
        <w:br/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________________________________________________________________</w:t>
      </w:r>
      <w:r>
        <w:br/>
      </w:r>
      <w:r>
        <w:br/>
      </w:r>
      <w:r w:rsidRPr="18EF51AD" w:rsidR="18EF51AD">
        <w:rPr>
          <w:rFonts w:ascii="Arial" w:hAnsi="Arial" w:eastAsia="Arial" w:cs="Arial"/>
          <w:b w:val="1"/>
          <w:bCs w:val="1"/>
          <w:sz w:val="22"/>
          <w:szCs w:val="22"/>
        </w:rPr>
        <w:t>I hope it helps you..!!! Please click on thanks (if help) and mark it as the best..!! and Kindly comment also..!!! :)</w:t>
      </w:r>
      <w:r>
        <w:br/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18E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9bf570f3-3085-4f9d-b344-50a0a51fb2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2016-01-09T08:23:39.0200690Z</dcterms:modified>
  <lastModifiedBy>Sahil Ramesh</lastModifiedBy>
</coreProperties>
</file>