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Rosa Louise McCauley Parks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(February 4, 1913 – October 24, 2005) was 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African-America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African-American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Civil right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civil rights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Activism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activist</w:t>
        </w:r>
      </w:hyperlink>
      <w:r>
        <w:rPr>
          <w:rFonts w:ascii="Arial" w:hAnsi="Arial" w:cs="Arial"/>
          <w:color w:val="252525"/>
          <w:sz w:val="21"/>
          <w:szCs w:val="21"/>
        </w:rPr>
        <w:t>, whom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United States Congres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United States Congress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called "the first lady of civil rights" and "the mother of the freedom movement".</w:t>
      </w:r>
      <w:hyperlink r:id="rId8" w:anchor="cite_note-1" w:history="1">
        <w:r>
          <w:rPr>
            <w:rStyle w:val="Hyperlink"/>
            <w:rFonts w:ascii="Arial" w:hAnsi="Arial" w:cs="Arial"/>
            <w:color w:val="0645AD"/>
            <w:sz w:val="21"/>
            <w:szCs w:val="21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Her birthday, February 4, and the day she was arrested, December 1, have both become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Rosa Parks Day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Rosa Parks Day</w:t>
        </w:r>
      </w:hyperlink>
      <w:r>
        <w:rPr>
          <w:rFonts w:ascii="Arial" w:hAnsi="Arial" w:cs="Arial"/>
          <w:color w:val="252525"/>
          <w:sz w:val="21"/>
          <w:szCs w:val="21"/>
        </w:rPr>
        <w:t>, commemorated in the U.S. states of California and Ohio.</w:t>
      </w:r>
    </w:p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On December 1, 1955,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Montgomery, Alabam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Montgomery, Alabama</w:t>
        </w:r>
      </w:hyperlink>
      <w:r>
        <w:rPr>
          <w:rFonts w:ascii="Arial" w:hAnsi="Arial" w:cs="Arial"/>
          <w:color w:val="252525"/>
          <w:sz w:val="21"/>
          <w:szCs w:val="21"/>
        </w:rPr>
        <w:t>, Parks refused to obey bus driver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James F. Blak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James F. Blake</w:t>
        </w:r>
      </w:hyperlink>
      <w:r>
        <w:rPr>
          <w:rFonts w:ascii="Arial" w:hAnsi="Arial" w:cs="Arial"/>
          <w:color w:val="252525"/>
          <w:sz w:val="21"/>
          <w:szCs w:val="21"/>
        </w:rPr>
        <w:t>'s order that she give up her seat in the colored section to a white passenger, after the white section was filled. Parks was not the first person to resist bus segregation. Others had taken similar steps, including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Irene Morga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Irene Morgan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1946,</w:t>
      </w:r>
      <w:hyperlink r:id="rId13" w:tooltip="Sarah Keys v. Carolina Coach Company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Sarah Louise Keys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1955, and the members of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Browder v. Gayle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</w:rPr>
          <w:t>Browder v. Gayle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lawsuit (</w:t>
      </w:r>
      <w:hyperlink r:id="rId15" w:tooltip="Claudette Colvi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Claudette Colvin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Aurelia Browder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Aurelia Browder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Susie McDonald (page does not exist)" w:history="1">
        <w:r>
          <w:rPr>
            <w:rStyle w:val="Hyperlink"/>
            <w:rFonts w:ascii="Arial" w:hAnsi="Arial" w:cs="Arial"/>
            <w:color w:val="BA0000"/>
            <w:sz w:val="21"/>
            <w:szCs w:val="21"/>
          </w:rPr>
          <w:t>Susie McDonald</w:t>
        </w:r>
      </w:hyperlink>
      <w:r>
        <w:rPr>
          <w:rFonts w:ascii="Arial" w:hAnsi="Arial" w:cs="Arial"/>
          <w:color w:val="252525"/>
          <w:sz w:val="21"/>
          <w:szCs w:val="21"/>
        </w:rPr>
        <w:t>,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Mary Louise Smith (civil rights activist)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Mary Louise Smith</w:t>
        </w:r>
      </w:hyperlink>
      <w:r>
        <w:rPr>
          <w:rFonts w:ascii="Arial" w:hAnsi="Arial" w:cs="Arial"/>
          <w:color w:val="252525"/>
          <w:sz w:val="21"/>
          <w:szCs w:val="21"/>
        </w:rPr>
        <w:t>) who were arrested in Montgomery months before Parks.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National Association for the Advancement of Colored Peopl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NAACP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organizers believed that Parks was the best candidate for seeing through a court challenge after her arrest 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Civil disobedienc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civil disobedience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violating Alabama segregation laws, although eventually her case became bogged down in the state courts while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Browder v. Gayle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case succeeded.</w:t>
      </w:r>
      <w:hyperlink r:id="rId21" w:anchor="cite_note-2" w:history="1">
        <w:r>
          <w:rPr>
            <w:rStyle w:val="Hyperlink"/>
            <w:rFonts w:ascii="Arial" w:hAnsi="Arial" w:cs="Arial"/>
            <w:color w:val="0645AD"/>
            <w:sz w:val="21"/>
            <w:szCs w:val="21"/>
            <w:vertAlign w:val="superscript"/>
          </w:rPr>
          <w:t>[2</w:t>
        </w:r>
        <w:proofErr w:type="gramStart"/>
        <w:r>
          <w:rPr>
            <w:rStyle w:val="Hyperlink"/>
            <w:rFonts w:ascii="Arial" w:hAnsi="Arial" w:cs="Arial"/>
            <w:color w:val="0645AD"/>
            <w:sz w:val="21"/>
            <w:szCs w:val="21"/>
            <w:vertAlign w:val="superscript"/>
          </w:rPr>
          <w:t>]</w:t>
        </w:r>
        <w:proofErr w:type="gramEnd"/>
      </w:hyperlink>
      <w:hyperlink r:id="rId22" w:anchor="cite_note-Branch-3" w:history="1">
        <w:r>
          <w:rPr>
            <w:rStyle w:val="Hyperlink"/>
            <w:rFonts w:ascii="Arial" w:hAnsi="Arial" w:cs="Arial"/>
            <w:color w:val="0645AD"/>
            <w:sz w:val="21"/>
            <w:szCs w:val="21"/>
            <w:vertAlign w:val="superscript"/>
          </w:rPr>
          <w:t>[3]</w:t>
        </w:r>
      </w:hyperlink>
    </w:p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Parks' act of defiance and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Montgomery Bus Boycott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Montgomery Bus Boycott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became important symbols of the modern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Civil Rights Movement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Civil Rights Movement</w:t>
        </w:r>
      </w:hyperlink>
      <w:r>
        <w:rPr>
          <w:rFonts w:ascii="Arial" w:hAnsi="Arial" w:cs="Arial"/>
          <w:color w:val="252525"/>
          <w:sz w:val="21"/>
          <w:szCs w:val="21"/>
        </w:rPr>
        <w:t>. She became an international icon of resistance 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Racial segregati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racial segregation</w:t>
        </w:r>
      </w:hyperlink>
      <w:r>
        <w:rPr>
          <w:rFonts w:ascii="Arial" w:hAnsi="Arial" w:cs="Arial"/>
          <w:color w:val="252525"/>
          <w:sz w:val="21"/>
          <w:szCs w:val="21"/>
        </w:rPr>
        <w:t>. She organized and collaborated with civil rights leaders, including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Edgar Nix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Edgar Nixon</w:t>
        </w:r>
      </w:hyperlink>
      <w:r>
        <w:rPr>
          <w:rFonts w:ascii="Arial" w:hAnsi="Arial" w:cs="Arial"/>
          <w:color w:val="252525"/>
          <w:sz w:val="21"/>
          <w:szCs w:val="21"/>
        </w:rPr>
        <w:t>, president of the local chapter of the NAACP;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Martin Luther King, Jr.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Martin Luther King, Jr.</w:t>
        </w:r>
      </w:hyperlink>
      <w:r>
        <w:rPr>
          <w:rFonts w:ascii="Arial" w:hAnsi="Arial" w:cs="Arial"/>
          <w:color w:val="252525"/>
          <w:sz w:val="21"/>
          <w:szCs w:val="21"/>
        </w:rPr>
        <w:t>, a new minister in town who gained national prominence in the civil rights movement.</w:t>
      </w:r>
    </w:p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At the time, Parks was secretary of the Montgomery chapter of the NAACP. She had recently attended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Highlander Research and Education Center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Highlander Folk School</w:t>
        </w:r>
      </w:hyperlink>
      <w:r>
        <w:rPr>
          <w:rFonts w:ascii="Arial" w:hAnsi="Arial" w:cs="Arial"/>
          <w:color w:val="252525"/>
          <w:sz w:val="21"/>
          <w:szCs w:val="21"/>
        </w:rPr>
        <w:t>,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9" w:tooltip="Tennesse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Tennessee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center for training activists for workers' rights and racial equality. She acted as a private citizen "tired of giving in". Although widely honored in later years, she also suffered for her act; she was fired from her job as a seamstress in a local department store.</w:t>
      </w:r>
    </w:p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Eventually, she moved 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Detroit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Detroit</w:t>
        </w:r>
      </w:hyperlink>
      <w:r>
        <w:rPr>
          <w:rFonts w:ascii="Arial" w:hAnsi="Arial" w:cs="Arial"/>
          <w:color w:val="252525"/>
          <w:sz w:val="21"/>
          <w:szCs w:val="21"/>
        </w:rPr>
        <w:t>, where she briefly found similar work. From 1965 to 1988 she served as secretary and receptionist 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John Conyer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John Conyers</w:t>
        </w:r>
      </w:hyperlink>
      <w:r>
        <w:rPr>
          <w:rFonts w:ascii="Arial" w:hAnsi="Arial" w:cs="Arial"/>
          <w:color w:val="252525"/>
          <w:sz w:val="21"/>
          <w:szCs w:val="21"/>
        </w:rPr>
        <w:t>, an African-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American</w:t>
      </w:r>
      <w:hyperlink r:id="rId32" w:tooltip="United States House of Representative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U.S</w:t>
        </w:r>
        <w:proofErr w:type="spellEnd"/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. Representative</w:t>
        </w:r>
      </w:hyperlink>
      <w:r>
        <w:rPr>
          <w:rFonts w:ascii="Arial" w:hAnsi="Arial" w:cs="Arial"/>
          <w:color w:val="252525"/>
          <w:sz w:val="21"/>
          <w:szCs w:val="21"/>
        </w:rPr>
        <w:t>. After retirement, Parks wrote her autobiography and lived a largely private life in Detroit. In her final years, she suffered from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3" w:tooltip="Dementi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dementia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3B394B" w:rsidRDefault="003B394B" w:rsidP="003B394B">
      <w:pPr>
        <w:pStyle w:val="NormalWeb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Parks received national recognition, including the NAACP's 1979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4" w:tooltip="Spingarn Medal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Spingarn Medal</w:t>
        </w:r>
      </w:hyperlink>
      <w:r>
        <w:rPr>
          <w:rFonts w:ascii="Arial" w:hAnsi="Arial" w:cs="Arial"/>
          <w:color w:val="252525"/>
          <w:sz w:val="21"/>
          <w:szCs w:val="21"/>
        </w:rPr>
        <w:t>,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5" w:tooltip="Presidential Medal of Freedom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Presidential Medal of Freedom</w:t>
        </w:r>
      </w:hyperlink>
      <w:r>
        <w:rPr>
          <w:rFonts w:ascii="Arial" w:hAnsi="Arial" w:cs="Arial"/>
          <w:color w:val="252525"/>
          <w:sz w:val="21"/>
          <w:szCs w:val="21"/>
        </w:rPr>
        <w:t>,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Congressional Gold Medal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Congressional Gold Medal</w:t>
        </w:r>
      </w:hyperlink>
      <w:r>
        <w:rPr>
          <w:rFonts w:ascii="Arial" w:hAnsi="Arial" w:cs="Arial"/>
          <w:color w:val="252525"/>
          <w:sz w:val="21"/>
          <w:szCs w:val="21"/>
        </w:rPr>
        <w:t>, and a posthumous statue in the United States Capitol's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National Statuary Hall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National Statuary Hall</w:t>
        </w:r>
      </w:hyperlink>
      <w:r>
        <w:rPr>
          <w:rFonts w:ascii="Arial" w:hAnsi="Arial" w:cs="Arial"/>
          <w:color w:val="252525"/>
          <w:sz w:val="21"/>
          <w:szCs w:val="21"/>
        </w:rPr>
        <w:t>. Upon her death in 2005, she was the first woman and second non-U.S. government official 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Lying in honor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lie in honor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at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hyperlink r:id="rId39" w:tooltip="Capitol Rotund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Capitol</w:t>
        </w:r>
        <w:proofErr w:type="spellEnd"/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 xml:space="preserve"> Rotunda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44F7C" w:rsidRDefault="00A44F7C"/>
    <w:sectPr w:rsidR="00A44F7C" w:rsidSect="00A4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94B"/>
    <w:rsid w:val="003B394B"/>
    <w:rsid w:val="00A4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94B"/>
  </w:style>
  <w:style w:type="character" w:styleId="Hyperlink">
    <w:name w:val="Hyperlink"/>
    <w:basedOn w:val="DefaultParagraphFont"/>
    <w:uiPriority w:val="99"/>
    <w:semiHidden/>
    <w:unhideWhenUsed/>
    <w:rsid w:val="003B3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sa_Parks" TargetMode="External"/><Relationship Id="rId13" Type="http://schemas.openxmlformats.org/officeDocument/2006/relationships/hyperlink" Target="http://en.wikipedia.org/wiki/Sarah_Keys_v._Carolina_Coach_Company" TargetMode="External"/><Relationship Id="rId18" Type="http://schemas.openxmlformats.org/officeDocument/2006/relationships/hyperlink" Target="http://en.wikipedia.org/wiki/Mary_Louise_Smith_(civil_rights_activist)" TargetMode="External"/><Relationship Id="rId26" Type="http://schemas.openxmlformats.org/officeDocument/2006/relationships/hyperlink" Target="http://en.wikipedia.org/wiki/Edgar_Nixon" TargetMode="External"/><Relationship Id="rId39" Type="http://schemas.openxmlformats.org/officeDocument/2006/relationships/hyperlink" Target="http://en.wikipedia.org/wiki/Capitol_Rotun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Rosa_Parks" TargetMode="External"/><Relationship Id="rId34" Type="http://schemas.openxmlformats.org/officeDocument/2006/relationships/hyperlink" Target="http://en.wikipedia.org/wiki/Spingarn_Medal" TargetMode="External"/><Relationship Id="rId7" Type="http://schemas.openxmlformats.org/officeDocument/2006/relationships/hyperlink" Target="http://en.wikipedia.org/wiki/United_States_Congress" TargetMode="External"/><Relationship Id="rId12" Type="http://schemas.openxmlformats.org/officeDocument/2006/relationships/hyperlink" Target="http://en.wikipedia.org/wiki/Irene_Morgan" TargetMode="External"/><Relationship Id="rId17" Type="http://schemas.openxmlformats.org/officeDocument/2006/relationships/hyperlink" Target="http://en.wikipedia.org/w/index.php?title=Susie_McDonald&amp;action=edit&amp;redlink=1" TargetMode="External"/><Relationship Id="rId25" Type="http://schemas.openxmlformats.org/officeDocument/2006/relationships/hyperlink" Target="http://en.wikipedia.org/wiki/Racial_segregation" TargetMode="External"/><Relationship Id="rId33" Type="http://schemas.openxmlformats.org/officeDocument/2006/relationships/hyperlink" Target="http://en.wikipedia.org/wiki/Dementia" TargetMode="External"/><Relationship Id="rId38" Type="http://schemas.openxmlformats.org/officeDocument/2006/relationships/hyperlink" Target="http://en.wikipedia.org/wiki/Lying_in_hon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urelia_Browder" TargetMode="External"/><Relationship Id="rId20" Type="http://schemas.openxmlformats.org/officeDocument/2006/relationships/hyperlink" Target="http://en.wikipedia.org/wiki/Civil_disobedience" TargetMode="External"/><Relationship Id="rId29" Type="http://schemas.openxmlformats.org/officeDocument/2006/relationships/hyperlink" Target="http://en.wikipedia.org/wiki/Tennesse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ctivism" TargetMode="External"/><Relationship Id="rId11" Type="http://schemas.openxmlformats.org/officeDocument/2006/relationships/hyperlink" Target="http://en.wikipedia.org/wiki/James_F._Blake" TargetMode="External"/><Relationship Id="rId24" Type="http://schemas.openxmlformats.org/officeDocument/2006/relationships/hyperlink" Target="http://en.wikipedia.org/wiki/Civil_Rights_Movement" TargetMode="External"/><Relationship Id="rId32" Type="http://schemas.openxmlformats.org/officeDocument/2006/relationships/hyperlink" Target="http://en.wikipedia.org/wiki/United_States_House_of_Representatives" TargetMode="External"/><Relationship Id="rId37" Type="http://schemas.openxmlformats.org/officeDocument/2006/relationships/hyperlink" Target="http://en.wikipedia.org/wiki/National_Statuary_Hal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n.wikipedia.org/wiki/Civil_rights" TargetMode="External"/><Relationship Id="rId15" Type="http://schemas.openxmlformats.org/officeDocument/2006/relationships/hyperlink" Target="http://en.wikipedia.org/wiki/Claudette_Colvin" TargetMode="External"/><Relationship Id="rId23" Type="http://schemas.openxmlformats.org/officeDocument/2006/relationships/hyperlink" Target="http://en.wikipedia.org/wiki/Montgomery_Bus_Boycott" TargetMode="External"/><Relationship Id="rId28" Type="http://schemas.openxmlformats.org/officeDocument/2006/relationships/hyperlink" Target="http://en.wikipedia.org/wiki/Highlander_Research_and_Education_Center" TargetMode="External"/><Relationship Id="rId36" Type="http://schemas.openxmlformats.org/officeDocument/2006/relationships/hyperlink" Target="http://en.wikipedia.org/wiki/Congressional_Gold_Medal" TargetMode="External"/><Relationship Id="rId10" Type="http://schemas.openxmlformats.org/officeDocument/2006/relationships/hyperlink" Target="http://en.wikipedia.org/wiki/Montgomery,_Alabama" TargetMode="External"/><Relationship Id="rId19" Type="http://schemas.openxmlformats.org/officeDocument/2006/relationships/hyperlink" Target="http://en.wikipedia.org/wiki/National_Association_for_the_Advancement_of_Colored_People" TargetMode="External"/><Relationship Id="rId31" Type="http://schemas.openxmlformats.org/officeDocument/2006/relationships/hyperlink" Target="http://en.wikipedia.org/wiki/John_Conyers" TargetMode="External"/><Relationship Id="rId4" Type="http://schemas.openxmlformats.org/officeDocument/2006/relationships/hyperlink" Target="http://en.wikipedia.org/wiki/African-American" TargetMode="External"/><Relationship Id="rId9" Type="http://schemas.openxmlformats.org/officeDocument/2006/relationships/hyperlink" Target="http://en.wikipedia.org/wiki/Rosa_Parks_Day" TargetMode="External"/><Relationship Id="rId14" Type="http://schemas.openxmlformats.org/officeDocument/2006/relationships/hyperlink" Target="http://en.wikipedia.org/wiki/Browder_v._Gayle" TargetMode="External"/><Relationship Id="rId22" Type="http://schemas.openxmlformats.org/officeDocument/2006/relationships/hyperlink" Target="http://en.wikipedia.org/wiki/Rosa_Parks" TargetMode="External"/><Relationship Id="rId27" Type="http://schemas.openxmlformats.org/officeDocument/2006/relationships/hyperlink" Target="http://en.wikipedia.org/wiki/Martin_Luther_King,_Jr." TargetMode="External"/><Relationship Id="rId30" Type="http://schemas.openxmlformats.org/officeDocument/2006/relationships/hyperlink" Target="http://en.wikipedia.org/wiki/Detroit" TargetMode="External"/><Relationship Id="rId35" Type="http://schemas.openxmlformats.org/officeDocument/2006/relationships/hyperlink" Target="http://en.wikipedia.org/wiki/Presidential_Medal_of_Free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2014-06-14T18:50:00Z</dcterms:created>
  <dcterms:modified xsi:type="dcterms:W3CDTF">2014-06-14T18:51:00Z</dcterms:modified>
</cp:coreProperties>
</file>